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t xml:space="preserve">Multisensory letter </w:t>
      </w: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>formation activities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t>Letter boxes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>Story puppets and role play props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>Sequence pictures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 xml:space="preserve">Shared writing and </w:t>
      </w: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>reading example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t>Big Book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>Read and do example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proofErr w:type="spellStart"/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>Practising</w:t>
      </w:r>
      <w:proofErr w:type="spellEnd"/>
      <w:r w:rsidRPr="00A53D8D">
        <w:rPr>
          <w:rFonts w:asciiTheme="minorHAnsi" w:hAnsiTheme="minorHAnsi" w:cstheme="minorHAnsi"/>
          <w:b/>
          <w:sz w:val="240"/>
          <w:szCs w:val="240"/>
        </w:rPr>
        <w:t xml:space="preserve"> a letter example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 xml:space="preserve">Drawing and emergent </w:t>
      </w: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>writing example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>Independent reading books</w:t>
      </w:r>
    </w:p>
    <w:p w:rsidR="00A53D8D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>Letter puzzles and games</w:t>
      </w:r>
    </w:p>
    <w:p w:rsidR="008B5291" w:rsidRPr="00A53D8D" w:rsidRDefault="00A53D8D" w:rsidP="00A53D8D">
      <w:pPr>
        <w:rPr>
          <w:rFonts w:asciiTheme="minorHAnsi" w:hAnsiTheme="minorHAnsi" w:cstheme="minorHAnsi"/>
          <w:b/>
          <w:sz w:val="240"/>
          <w:szCs w:val="240"/>
        </w:rPr>
      </w:pPr>
      <w:r w:rsidRPr="00A53D8D">
        <w:rPr>
          <w:rFonts w:asciiTheme="minorHAnsi" w:hAnsiTheme="minorHAnsi" w:cstheme="minorHAnsi"/>
          <w:b/>
          <w:sz w:val="240"/>
          <w:szCs w:val="240"/>
        </w:rPr>
        <w:lastRenderedPageBreak/>
        <w:t xml:space="preserve">Art and </w:t>
      </w:r>
      <w:bookmarkStart w:id="0" w:name="_GoBack"/>
      <w:bookmarkEnd w:id="0"/>
      <w:r w:rsidRPr="00A53D8D">
        <w:rPr>
          <w:rFonts w:asciiTheme="minorHAnsi" w:hAnsiTheme="minorHAnsi" w:cstheme="minorHAnsi"/>
          <w:b/>
          <w:sz w:val="240"/>
          <w:szCs w:val="240"/>
        </w:rPr>
        <w:t>construction example</w:t>
      </w:r>
    </w:p>
    <w:sectPr w:rsidR="008B5291" w:rsidRPr="00A53D8D" w:rsidSect="00A53D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8D"/>
    <w:rsid w:val="0056683E"/>
    <w:rsid w:val="00A53D8D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B54D4F-E143-4D7D-AF59-3CBF758D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thandolwam ingamihle</dc:creator>
  <cp:keywords/>
  <dc:description/>
  <cp:lastModifiedBy>thandolwam ingamihle</cp:lastModifiedBy>
  <cp:revision>1</cp:revision>
  <dcterms:created xsi:type="dcterms:W3CDTF">2019-08-06T10:42:00Z</dcterms:created>
  <dcterms:modified xsi:type="dcterms:W3CDTF">2019-08-06T10:45:00Z</dcterms:modified>
</cp:coreProperties>
</file>